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D1" w:rsidRDefault="00EA5F2E">
      <w:pPr>
        <w:pStyle w:val="a4"/>
        <w:spacing w:line="244" w:lineRule="auto"/>
      </w:pPr>
      <w:bookmarkStart w:id="0" w:name="Доступ_к_информационным_системам_и_инфор"/>
      <w:bookmarkEnd w:id="0"/>
      <w:r>
        <w:rPr>
          <w:color w:val="D50912"/>
        </w:rPr>
        <w:t xml:space="preserve">Доступ к информационным системам и </w:t>
      </w:r>
      <w:proofErr w:type="spellStart"/>
      <w:r>
        <w:rPr>
          <w:color w:val="D50912"/>
        </w:rPr>
        <w:t>информацинн</w:t>
      </w:r>
      <w:proofErr w:type="gramStart"/>
      <w:r>
        <w:rPr>
          <w:color w:val="D50912"/>
        </w:rPr>
        <w:t>о</w:t>
      </w:r>
      <w:proofErr w:type="spellEnd"/>
      <w:r>
        <w:rPr>
          <w:color w:val="D50912"/>
        </w:rPr>
        <w:t>-</w:t>
      </w:r>
      <w:proofErr w:type="gramEnd"/>
      <w:r>
        <w:rPr>
          <w:color w:val="D50912"/>
          <w:spacing w:val="1"/>
        </w:rPr>
        <w:t xml:space="preserve"> </w:t>
      </w:r>
      <w:r>
        <w:rPr>
          <w:color w:val="D50912"/>
        </w:rPr>
        <w:t>телекоммуникационным сетям, в том числе</w:t>
      </w:r>
      <w:r>
        <w:rPr>
          <w:color w:val="D50912"/>
          <w:spacing w:val="1"/>
        </w:rPr>
        <w:t xml:space="preserve"> </w:t>
      </w:r>
      <w:r>
        <w:rPr>
          <w:color w:val="D50912"/>
        </w:rPr>
        <w:t>приспособленных</w:t>
      </w:r>
      <w:r>
        <w:rPr>
          <w:color w:val="D50912"/>
          <w:spacing w:val="-9"/>
        </w:rPr>
        <w:t xml:space="preserve"> </w:t>
      </w:r>
      <w:r>
        <w:rPr>
          <w:color w:val="D50912"/>
        </w:rPr>
        <w:t>для</w:t>
      </w:r>
      <w:r>
        <w:rPr>
          <w:color w:val="D50912"/>
          <w:spacing w:val="-9"/>
        </w:rPr>
        <w:t xml:space="preserve"> </w:t>
      </w:r>
      <w:r>
        <w:rPr>
          <w:color w:val="D50912"/>
        </w:rPr>
        <w:t>использования</w:t>
      </w:r>
      <w:r>
        <w:rPr>
          <w:color w:val="D50912"/>
          <w:spacing w:val="-8"/>
        </w:rPr>
        <w:t xml:space="preserve"> </w:t>
      </w:r>
      <w:r>
        <w:rPr>
          <w:color w:val="D50912"/>
        </w:rPr>
        <w:t>инвалидами</w:t>
      </w:r>
      <w:r>
        <w:rPr>
          <w:color w:val="D50912"/>
          <w:spacing w:val="-5"/>
        </w:rPr>
        <w:t xml:space="preserve"> </w:t>
      </w:r>
      <w:r>
        <w:rPr>
          <w:color w:val="D50912"/>
        </w:rPr>
        <w:t>и</w:t>
      </w:r>
      <w:r>
        <w:rPr>
          <w:color w:val="D50912"/>
          <w:spacing w:val="-6"/>
        </w:rPr>
        <w:t xml:space="preserve"> </w:t>
      </w:r>
      <w:r>
        <w:rPr>
          <w:color w:val="D50912"/>
        </w:rPr>
        <w:t>лицами</w:t>
      </w:r>
      <w:r>
        <w:rPr>
          <w:color w:val="D50912"/>
          <w:spacing w:val="-85"/>
        </w:rPr>
        <w:t xml:space="preserve"> </w:t>
      </w:r>
      <w:r>
        <w:rPr>
          <w:color w:val="D50912"/>
        </w:rPr>
        <w:t>с</w:t>
      </w:r>
      <w:r>
        <w:rPr>
          <w:color w:val="D50912"/>
          <w:spacing w:val="5"/>
        </w:rPr>
        <w:t xml:space="preserve"> </w:t>
      </w:r>
      <w:r>
        <w:rPr>
          <w:color w:val="D50912"/>
        </w:rPr>
        <w:t>ОВЗ</w:t>
      </w:r>
    </w:p>
    <w:p w:rsidR="00A727D1" w:rsidRDefault="00EA5F2E">
      <w:pPr>
        <w:pStyle w:val="a3"/>
        <w:spacing w:before="270" w:line="244" w:lineRule="auto"/>
        <w:ind w:right="111"/>
      </w:pPr>
      <w:r>
        <w:t>Одним из приоритетных направлений в деятельности школы является</w:t>
      </w:r>
      <w:r>
        <w:rPr>
          <w:spacing w:val="1"/>
        </w:rPr>
        <w:t xml:space="preserve"> </w:t>
      </w:r>
      <w:r>
        <w:t>информатизация образовательного процесса, которая рассматривается</w:t>
      </w:r>
      <w:r>
        <w:rPr>
          <w:spacing w:val="1"/>
        </w:rPr>
        <w:t xml:space="preserve"> </w:t>
      </w:r>
      <w:r>
        <w:t>как процесс, направленный на повышение эффективности и качества</w:t>
      </w:r>
      <w:r>
        <w:rPr>
          <w:spacing w:val="1"/>
        </w:rPr>
        <w:t xml:space="preserve"> </w:t>
      </w:r>
      <w:r>
        <w:t>учебных занятий и администрирования посредством применения ИКТ</w:t>
      </w:r>
      <w:r>
        <w:rPr>
          <w:spacing w:val="1"/>
        </w:rPr>
        <w:t xml:space="preserve"> </w:t>
      </w:r>
      <w:r>
        <w:t>(информационно-коммуникативных</w:t>
      </w:r>
      <w:r>
        <w:rPr>
          <w:spacing w:val="1"/>
        </w:rPr>
        <w:t xml:space="preserve"> </w:t>
      </w:r>
      <w:r>
        <w:t>технологий)</w:t>
      </w:r>
    </w:p>
    <w:p w:rsidR="00A727D1" w:rsidRPr="00EA5F2E" w:rsidRDefault="00EA5F2E" w:rsidP="00EA5F2E">
      <w:pPr>
        <w:pStyle w:val="a3"/>
        <w:spacing w:before="117"/>
        <w:ind w:left="196"/>
      </w:pPr>
      <w:r>
        <w:t>Информационная</w:t>
      </w:r>
      <w:r>
        <w:rPr>
          <w:spacing w:val="-13"/>
        </w:rPr>
        <w:t xml:space="preserve"> </w:t>
      </w:r>
      <w:r>
        <w:t>база</w:t>
      </w:r>
      <w:r>
        <w:rPr>
          <w:spacing w:val="-12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оснащена:</w:t>
      </w:r>
    </w:p>
    <w:p w:rsidR="00A727D1" w:rsidRDefault="00EA5F2E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0"/>
        <w:ind w:hanging="361"/>
        <w:rPr>
          <w:sz w:val="27"/>
        </w:rPr>
      </w:pPr>
      <w:r>
        <w:rPr>
          <w:sz w:val="27"/>
        </w:rPr>
        <w:t>электронной</w:t>
      </w:r>
      <w:r>
        <w:rPr>
          <w:spacing w:val="-15"/>
          <w:sz w:val="27"/>
        </w:rPr>
        <w:t xml:space="preserve"> </w:t>
      </w:r>
      <w:r>
        <w:rPr>
          <w:sz w:val="27"/>
        </w:rPr>
        <w:t>почтой;</w:t>
      </w:r>
    </w:p>
    <w:p w:rsidR="00A727D1" w:rsidRDefault="00EA5F2E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7"/>
        </w:rPr>
      </w:pPr>
      <w:r>
        <w:rPr>
          <w:sz w:val="27"/>
        </w:rPr>
        <w:t>локальной</w:t>
      </w:r>
      <w:r>
        <w:rPr>
          <w:spacing w:val="-8"/>
          <w:sz w:val="27"/>
        </w:rPr>
        <w:t xml:space="preserve"> </w:t>
      </w:r>
      <w:r>
        <w:rPr>
          <w:sz w:val="27"/>
        </w:rPr>
        <w:t>сетью;</w:t>
      </w:r>
    </w:p>
    <w:p w:rsidR="00A727D1" w:rsidRDefault="00EA5F2E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3"/>
        <w:ind w:hanging="361"/>
        <w:rPr>
          <w:sz w:val="27"/>
        </w:rPr>
      </w:pPr>
      <w:r>
        <w:rPr>
          <w:sz w:val="27"/>
        </w:rPr>
        <w:t>выходом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Интернет;</w:t>
      </w:r>
    </w:p>
    <w:p w:rsidR="00A727D1" w:rsidRPr="00EA5F2E" w:rsidRDefault="00EA5F2E" w:rsidP="00EA5F2E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7"/>
        </w:rPr>
      </w:pPr>
      <w:r>
        <w:rPr>
          <w:sz w:val="27"/>
        </w:rPr>
        <w:t>разработан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действует</w:t>
      </w:r>
      <w:r>
        <w:rPr>
          <w:spacing w:val="-6"/>
          <w:sz w:val="27"/>
        </w:rPr>
        <w:t xml:space="preserve"> </w:t>
      </w:r>
      <w:r>
        <w:rPr>
          <w:sz w:val="27"/>
        </w:rPr>
        <w:t>школьный</w:t>
      </w:r>
      <w:r>
        <w:rPr>
          <w:spacing w:val="-7"/>
          <w:sz w:val="27"/>
        </w:rPr>
        <w:t xml:space="preserve"> </w:t>
      </w:r>
      <w:r>
        <w:rPr>
          <w:sz w:val="27"/>
        </w:rPr>
        <w:t>сайт.</w:t>
      </w:r>
    </w:p>
    <w:p w:rsidR="00A727D1" w:rsidRDefault="00EA5F2E">
      <w:pPr>
        <w:pStyle w:val="a3"/>
        <w:spacing w:line="244" w:lineRule="auto"/>
        <w:ind w:right="103" w:firstLine="341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локальная</w:t>
      </w:r>
      <w:r>
        <w:rPr>
          <w:spacing w:val="1"/>
        </w:rPr>
        <w:t xml:space="preserve"> </w:t>
      </w:r>
      <w:r>
        <w:t>сеть.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локальную</w:t>
      </w:r>
      <w:r>
        <w:rPr>
          <w:spacing w:val="1"/>
        </w:rPr>
        <w:t xml:space="preserve"> </w:t>
      </w:r>
      <w:r>
        <w:t>сеть. Локальная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подключена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-69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каналом</w:t>
      </w:r>
      <w:r>
        <w:rPr>
          <w:spacing w:val="1"/>
        </w:rPr>
        <w:t xml:space="preserve"> </w:t>
      </w:r>
      <w:r>
        <w:t>со скоростью до</w:t>
      </w:r>
      <w:r>
        <w:rPr>
          <w:spacing w:val="1"/>
        </w:rPr>
        <w:t xml:space="preserve"> </w:t>
      </w:r>
      <w:r>
        <w:t>50 Мб/с провайдера</w:t>
      </w:r>
      <w:r>
        <w:rPr>
          <w:spacing w:val="1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"Ростелеком". 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69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</w:p>
    <w:p w:rsidR="00A727D1" w:rsidRDefault="00EA5F2E">
      <w:pPr>
        <w:pStyle w:val="a3"/>
        <w:spacing w:before="112" w:line="244" w:lineRule="auto"/>
        <w:ind w:right="106" w:firstLine="192"/>
      </w:pPr>
      <w:r>
        <w:t>В школе оборудованы 2 кабинеты с интерактивными досками</w:t>
      </w:r>
      <w:r>
        <w:t xml:space="preserve">. </w:t>
      </w:r>
    </w:p>
    <w:p w:rsidR="00A727D1" w:rsidRDefault="00EA5F2E">
      <w:pPr>
        <w:pStyle w:val="a3"/>
        <w:spacing w:before="113" w:line="244" w:lineRule="auto"/>
        <w:ind w:right="106" w:firstLine="235"/>
      </w:pPr>
      <w:r>
        <w:t>Для обеспечения безопа</w:t>
      </w:r>
      <w:bookmarkStart w:id="1" w:name="_GoBack"/>
      <w:bookmarkEnd w:id="1"/>
      <w:r>
        <w:t>сных условий доступа в сеть интернет в школе</w:t>
      </w:r>
      <w:r>
        <w:rPr>
          <w:spacing w:val="-69"/>
        </w:rPr>
        <w:t xml:space="preserve"> </w:t>
      </w:r>
      <w:r>
        <w:t xml:space="preserve">действует система контент - фильтрации </w:t>
      </w:r>
      <w:proofErr w:type="spellStart"/>
      <w:r>
        <w:rPr>
          <w:sz w:val="24"/>
        </w:rPr>
        <w:t>Netpolice</w:t>
      </w:r>
      <w:proofErr w:type="spellEnd"/>
      <w:r>
        <w:rPr>
          <w:sz w:val="24"/>
        </w:rPr>
        <w:t xml:space="preserve">, которая </w:t>
      </w:r>
      <w:r>
        <w:t>организована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узла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proofErr w:type="gramStart"/>
      <w:r>
        <w:t>Интернет-трафика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 ПАО Ростелеком, для контроля посещаемых Пользо</w:t>
      </w:r>
      <w:r>
        <w:t>вателями</w:t>
      </w:r>
      <w:r>
        <w:rPr>
          <w:spacing w:val="1"/>
        </w:rPr>
        <w:t xml:space="preserve"> </w:t>
      </w:r>
      <w:proofErr w:type="spellStart"/>
      <w:r>
        <w:t>интернет-ресурсов</w:t>
      </w:r>
      <w:proofErr w:type="spellEnd"/>
      <w:r>
        <w:t>. Интернет безопасность организуется в школе через</w:t>
      </w:r>
      <w:r>
        <w:rPr>
          <w:spacing w:val="1"/>
        </w:rPr>
        <w:t xml:space="preserve"> </w:t>
      </w:r>
      <w:r>
        <w:t>систему «белых</w:t>
      </w:r>
      <w:r>
        <w:rPr>
          <w:spacing w:val="1"/>
        </w:rPr>
        <w:t xml:space="preserve"> </w:t>
      </w:r>
      <w:r>
        <w:t>списков». 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запрещенным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ресурсам</w:t>
      </w:r>
      <w:r>
        <w:rPr>
          <w:spacing w:val="-4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преподавателей</w:t>
      </w:r>
      <w:r>
        <w:rPr>
          <w:spacing w:val="-8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закрыт.</w:t>
      </w:r>
    </w:p>
    <w:p w:rsidR="00A727D1" w:rsidRDefault="00EA5F2E">
      <w:pPr>
        <w:pStyle w:val="a3"/>
        <w:spacing w:before="113" w:line="244" w:lineRule="auto"/>
        <w:ind w:right="109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внедрена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 xml:space="preserve">система </w:t>
      </w:r>
      <w:r>
        <w:rPr>
          <w:color w:val="003920"/>
          <w:u w:val="single" w:color="003920"/>
        </w:rPr>
        <w:t xml:space="preserve">«ФГИС Моя </w:t>
      </w:r>
      <w:proofErr w:type="spellStart"/>
      <w:r>
        <w:rPr>
          <w:color w:val="003920"/>
          <w:u w:val="single" w:color="003920"/>
        </w:rPr>
        <w:t>школа</w:t>
      </w:r>
      <w:proofErr w:type="gramStart"/>
      <w:r>
        <w:rPr>
          <w:color w:val="003920"/>
          <w:u w:val="single" w:color="003920"/>
        </w:rPr>
        <w:t>,э</w:t>
      </w:r>
      <w:proofErr w:type="gramEnd"/>
      <w:r>
        <w:rPr>
          <w:color w:val="003920"/>
          <w:u w:val="single" w:color="003920"/>
        </w:rPr>
        <w:t>лектронный</w:t>
      </w:r>
      <w:proofErr w:type="spellEnd"/>
      <w:r>
        <w:rPr>
          <w:color w:val="003920"/>
          <w:u w:val="single" w:color="003920"/>
        </w:rPr>
        <w:t xml:space="preserve"> журнал</w:t>
      </w:r>
      <w:r>
        <w:t>.</w:t>
      </w:r>
    </w:p>
    <w:p w:rsidR="00A727D1" w:rsidRDefault="00EA5F2E">
      <w:pPr>
        <w:pStyle w:val="a3"/>
        <w:spacing w:before="113" w:line="244" w:lineRule="auto"/>
        <w:ind w:right="117"/>
      </w:pPr>
      <w:r>
        <w:t>Электронный</w:t>
      </w:r>
      <w:r>
        <w:rPr>
          <w:spacing w:val="1"/>
        </w:rPr>
        <w:t xml:space="preserve"> </w:t>
      </w:r>
      <w:r>
        <w:t>сервис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20"/>
        </w:rPr>
        <w:t xml:space="preserve"> </w:t>
      </w:r>
      <w:r>
        <w:t>учителей,</w:t>
      </w:r>
      <w:r>
        <w:rPr>
          <w:spacing w:val="18"/>
        </w:rPr>
        <w:t xml:space="preserve"> </w:t>
      </w:r>
      <w:r>
        <w:t>учеников</w:t>
      </w:r>
      <w:r>
        <w:rPr>
          <w:spacing w:val="2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родителей,</w:t>
      </w:r>
      <w:r>
        <w:rPr>
          <w:spacing w:val="18"/>
        </w:rPr>
        <w:t xml:space="preserve"> </w:t>
      </w:r>
      <w:r>
        <w:t>администрации</w:t>
      </w:r>
    </w:p>
    <w:p w:rsidR="00A727D1" w:rsidRDefault="00A727D1">
      <w:pPr>
        <w:spacing w:line="244" w:lineRule="auto"/>
        <w:sectPr w:rsidR="00A727D1" w:rsidSect="00EA5F2E">
          <w:type w:val="continuous"/>
          <w:pgSz w:w="11910" w:h="16840"/>
          <w:pgMar w:top="1040" w:right="286" w:bottom="280" w:left="567" w:header="720" w:footer="720" w:gutter="0"/>
          <w:cols w:space="720"/>
        </w:sectPr>
      </w:pPr>
    </w:p>
    <w:p w:rsidR="00A727D1" w:rsidRDefault="00EA5F2E">
      <w:pPr>
        <w:pStyle w:val="a3"/>
        <w:spacing w:before="75" w:line="244" w:lineRule="auto"/>
        <w:ind w:right="110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ведомства.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онлайн-сервисам в электронном виде оказываются государственные и</w:t>
      </w:r>
      <w:r>
        <w:rPr>
          <w:spacing w:val="1"/>
        </w:rPr>
        <w:t xml:space="preserve"> </w:t>
      </w:r>
      <w:r>
        <w:t>муниципальные услуги, а также повышается вовлеченность родителей 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2"/>
        </w:rPr>
        <w:t xml:space="preserve"> </w:t>
      </w:r>
      <w:r>
        <w:t>процесс.</w:t>
      </w:r>
    </w:p>
    <w:sectPr w:rsidR="00A727D1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5070D"/>
    <w:multiLevelType w:val="hybridMultilevel"/>
    <w:tmpl w:val="426A34A8"/>
    <w:lvl w:ilvl="0" w:tplc="A11E848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7841BE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D6F6335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D6B6BD9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2FC2867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67E64FC4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97B8195A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D962344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6A78F02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27D1"/>
    <w:rsid w:val="00A727D1"/>
    <w:rsid w:val="00EA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7"/>
      <w:ind w:left="134" w:right="128" w:firstLine="15"/>
      <w:jc w:val="center"/>
    </w:pPr>
    <w:rPr>
      <w:sz w:val="33"/>
      <w:szCs w:val="33"/>
    </w:rPr>
  </w:style>
  <w:style w:type="paragraph" w:styleId="a5">
    <w:name w:val="List Paragraph"/>
    <w:basedOn w:val="a"/>
    <w:uiPriority w:val="1"/>
    <w:qFormat/>
    <w:pPr>
      <w:spacing w:before="6"/>
      <w:ind w:left="8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7"/>
      <w:ind w:left="134" w:right="128" w:firstLine="15"/>
      <w:jc w:val="center"/>
    </w:pPr>
    <w:rPr>
      <w:sz w:val="33"/>
      <w:szCs w:val="33"/>
    </w:rPr>
  </w:style>
  <w:style w:type="paragraph" w:styleId="a5">
    <w:name w:val="List Paragraph"/>
    <w:basedOn w:val="a"/>
    <w:uiPriority w:val="1"/>
    <w:qFormat/>
    <w:pPr>
      <w:spacing w:before="6"/>
      <w:ind w:left="8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Asus</cp:lastModifiedBy>
  <cp:revision>2</cp:revision>
  <dcterms:created xsi:type="dcterms:W3CDTF">2023-09-27T10:30:00Z</dcterms:created>
  <dcterms:modified xsi:type="dcterms:W3CDTF">2023-09-27T10:30:00Z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